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D7F5A" w14:textId="77777777" w:rsidR="00CB5098" w:rsidRDefault="00CB5098" w:rsidP="005F0A68">
      <w:pPr>
        <w:tabs>
          <w:tab w:val="left" w:pos="2430"/>
          <w:tab w:val="left" w:pos="5670"/>
        </w:tabs>
        <w:jc w:val="center"/>
        <w:rPr>
          <w:b/>
          <w:bCs/>
          <w:sz w:val="32"/>
          <w:szCs w:val="32"/>
        </w:rPr>
      </w:pPr>
      <w:r w:rsidRPr="00CB5098">
        <w:rPr>
          <w:b/>
          <w:bCs/>
          <w:sz w:val="32"/>
          <w:szCs w:val="32"/>
        </w:rPr>
        <w:t>MULTIDIMENSIONAL PERSONALITY QUESTIONNAIRE</w:t>
      </w:r>
    </w:p>
    <w:p w14:paraId="5BBB6082" w14:textId="77777777" w:rsidR="00CB5098" w:rsidRDefault="00CB5098" w:rsidP="005F0A68">
      <w:pPr>
        <w:tabs>
          <w:tab w:val="left" w:pos="2430"/>
          <w:tab w:val="left" w:pos="5670"/>
        </w:tabs>
        <w:jc w:val="center"/>
        <w:rPr>
          <w:b/>
          <w:bCs/>
          <w:sz w:val="32"/>
          <w:szCs w:val="32"/>
        </w:rPr>
      </w:pPr>
    </w:p>
    <w:p w14:paraId="3E7239A3" w14:textId="77777777" w:rsidR="00CB5098" w:rsidRPr="00CB5098" w:rsidRDefault="00CB5098" w:rsidP="005F0A68">
      <w:pPr>
        <w:tabs>
          <w:tab w:val="left" w:pos="2430"/>
          <w:tab w:val="left" w:pos="5670"/>
        </w:tabs>
        <w:jc w:val="center"/>
        <w:rPr>
          <w:b/>
          <w:bCs/>
          <w:sz w:val="32"/>
          <w:szCs w:val="32"/>
        </w:rPr>
      </w:pPr>
    </w:p>
    <w:p w14:paraId="3F19F6F6" w14:textId="77777777" w:rsidR="00CB5098" w:rsidRDefault="00CB5098" w:rsidP="005F0A68">
      <w:pPr>
        <w:tabs>
          <w:tab w:val="left" w:pos="2430"/>
          <w:tab w:val="left" w:pos="5670"/>
        </w:tabs>
        <w:jc w:val="center"/>
      </w:pPr>
    </w:p>
    <w:p w14:paraId="6223FF8D" w14:textId="77777777" w:rsidR="005F0A68" w:rsidRPr="005F09ED" w:rsidRDefault="005F0A68" w:rsidP="005F0A68">
      <w:pPr>
        <w:tabs>
          <w:tab w:val="left" w:pos="2430"/>
          <w:tab w:val="left" w:pos="5670"/>
        </w:tabs>
        <w:jc w:val="center"/>
        <w:rPr>
          <w:sz w:val="28"/>
          <w:szCs w:val="28"/>
        </w:rPr>
      </w:pPr>
      <w:r w:rsidRPr="005F09ED">
        <w:rPr>
          <w:sz w:val="28"/>
          <w:szCs w:val="28"/>
        </w:rPr>
        <w:t>Personality Dimensions: High Scorers versus Low Scorers</w:t>
      </w:r>
    </w:p>
    <w:p w14:paraId="1A0FA94E" w14:textId="77777777" w:rsidR="005F0A68" w:rsidRDefault="005F0A68" w:rsidP="005F0A68">
      <w:pPr>
        <w:tabs>
          <w:tab w:val="left" w:pos="2430"/>
          <w:tab w:val="left" w:pos="5670"/>
        </w:tabs>
        <w:jc w:val="center"/>
      </w:pPr>
    </w:p>
    <w:p w14:paraId="65DECA15" w14:textId="77777777" w:rsidR="005F0A68" w:rsidRDefault="005F0A68" w:rsidP="005F0A68">
      <w:pPr>
        <w:tabs>
          <w:tab w:val="left" w:pos="4860"/>
        </w:tabs>
        <w:ind w:firstLine="450"/>
      </w:pPr>
      <w:r>
        <w:t>1. Well-Being: happy, cheerful disposition vs. experiences little joy or excitement.</w:t>
      </w:r>
    </w:p>
    <w:p w14:paraId="2EFB830A" w14:textId="77777777" w:rsidR="005F0A68" w:rsidRDefault="005F0A68" w:rsidP="005F0A68">
      <w:pPr>
        <w:tabs>
          <w:tab w:val="left" w:pos="4860"/>
        </w:tabs>
        <w:ind w:firstLine="450"/>
      </w:pPr>
      <w:r>
        <w:t>2. Social Potency: forceful and decisive vs. prefers others to take charge</w:t>
      </w:r>
    </w:p>
    <w:p w14:paraId="01DED055" w14:textId="77777777" w:rsidR="005F0A68" w:rsidRDefault="005F0A68" w:rsidP="005F0A68">
      <w:pPr>
        <w:tabs>
          <w:tab w:val="left" w:pos="4860"/>
        </w:tabs>
        <w:ind w:firstLine="450"/>
      </w:pPr>
      <w:r>
        <w:t>3. Achievement: works hard vs. avoids demanding projects</w:t>
      </w:r>
    </w:p>
    <w:p w14:paraId="5BEAFB1C" w14:textId="77777777" w:rsidR="005F0A68" w:rsidRDefault="005F0A68" w:rsidP="005F0A68">
      <w:pPr>
        <w:tabs>
          <w:tab w:val="left" w:pos="4860"/>
        </w:tabs>
        <w:ind w:firstLine="450"/>
      </w:pPr>
      <w:r>
        <w:t>4. Social Closeness: sociable and likes people vs. like being alone</w:t>
      </w:r>
    </w:p>
    <w:p w14:paraId="60B03DC9" w14:textId="77777777" w:rsidR="005F0A68" w:rsidRDefault="005F0A68" w:rsidP="005F0A68">
      <w:pPr>
        <w:tabs>
          <w:tab w:val="left" w:pos="4860"/>
        </w:tabs>
        <w:ind w:firstLine="450"/>
      </w:pPr>
      <w:r>
        <w:t>5. Stress Reaction: nervous and easily upset vs. fears and worries are set aside</w:t>
      </w:r>
    </w:p>
    <w:p w14:paraId="643F25FA" w14:textId="77777777" w:rsidR="005F0A68" w:rsidRDefault="005F0A68" w:rsidP="005F0A68">
      <w:pPr>
        <w:tabs>
          <w:tab w:val="left" w:pos="4860"/>
        </w:tabs>
        <w:ind w:firstLine="450"/>
      </w:pPr>
      <w:r>
        <w:t>6. Alienation: feels mistreated and betrayed vs. feels fairly treated</w:t>
      </w:r>
    </w:p>
    <w:p w14:paraId="65A0DF7B" w14:textId="77777777" w:rsidR="005F0A68" w:rsidRDefault="005F0A68" w:rsidP="005F0A68">
      <w:pPr>
        <w:tabs>
          <w:tab w:val="left" w:pos="4860"/>
        </w:tabs>
        <w:ind w:right="-450" w:firstLine="450"/>
      </w:pPr>
      <w:r>
        <w:t xml:space="preserve">7. Aggression: vindictive and physically aggressive vs. non-violent and avoids aggression  </w:t>
      </w:r>
    </w:p>
    <w:p w14:paraId="67AA4E98" w14:textId="77777777" w:rsidR="005F0A68" w:rsidRDefault="005F0A68" w:rsidP="005F0A68">
      <w:pPr>
        <w:tabs>
          <w:tab w:val="left" w:pos="4860"/>
        </w:tabs>
        <w:ind w:right="-450" w:firstLine="450"/>
      </w:pPr>
      <w:r>
        <w:t>8. Control: reflective and cautious vs. spontaneous and risk-taking</w:t>
      </w:r>
    </w:p>
    <w:p w14:paraId="0B96000D" w14:textId="77777777" w:rsidR="005F0A68" w:rsidRDefault="005F0A68" w:rsidP="005F0A68">
      <w:pPr>
        <w:tabs>
          <w:tab w:val="left" w:pos="4860"/>
        </w:tabs>
        <w:ind w:right="-450" w:firstLine="450"/>
      </w:pPr>
      <w:r>
        <w:t>9. Harm Avoidance: prefers safety and lack of excitement vs. enjoys risk and adventure</w:t>
      </w:r>
    </w:p>
    <w:p w14:paraId="148CBC9B" w14:textId="77777777" w:rsidR="005F0A68" w:rsidRDefault="005F0A68" w:rsidP="005F0A68">
      <w:pPr>
        <w:tabs>
          <w:tab w:val="left" w:pos="4860"/>
        </w:tabs>
        <w:ind w:right="-450" w:firstLine="450"/>
      </w:pPr>
      <w:r>
        <w:t>10. Traditionalism: endorses high moral standards vs. rebellious and questions authority</w:t>
      </w:r>
    </w:p>
    <w:p w14:paraId="762C3D87" w14:textId="77777777" w:rsidR="005F0A68" w:rsidRDefault="005F0A68" w:rsidP="005F0A68">
      <w:pPr>
        <w:tabs>
          <w:tab w:val="left" w:pos="4860"/>
        </w:tabs>
        <w:ind w:right="-450" w:firstLine="450"/>
      </w:pPr>
      <w:r>
        <w:t>11. Absorption: caught up in sensory and imaginative experiences vs. realistic</w:t>
      </w:r>
    </w:p>
    <w:p w14:paraId="1A415F3A" w14:textId="77777777" w:rsidR="00CB5098" w:rsidRDefault="00CB5098" w:rsidP="005F0A68">
      <w:pPr>
        <w:tabs>
          <w:tab w:val="left" w:pos="4860"/>
        </w:tabs>
        <w:ind w:right="-450" w:firstLine="450"/>
      </w:pPr>
    </w:p>
    <w:p w14:paraId="58EEFF39" w14:textId="77777777" w:rsidR="00CB5098" w:rsidRDefault="00CB5098" w:rsidP="005F0A68">
      <w:pPr>
        <w:tabs>
          <w:tab w:val="left" w:pos="4860"/>
        </w:tabs>
        <w:ind w:right="-450" w:firstLine="450"/>
      </w:pPr>
    </w:p>
    <w:p w14:paraId="63C20EAA" w14:textId="77777777" w:rsidR="005F0A68" w:rsidRDefault="005F0A68" w:rsidP="005F0A68">
      <w:pPr>
        <w:tabs>
          <w:tab w:val="left" w:pos="4860"/>
        </w:tabs>
        <w:ind w:right="-450" w:firstLine="450"/>
      </w:pPr>
    </w:p>
    <w:p w14:paraId="26B96B3F" w14:textId="77777777" w:rsidR="005F0A68" w:rsidRPr="005F09ED" w:rsidRDefault="005F0A68" w:rsidP="005F0A68">
      <w:pPr>
        <w:tabs>
          <w:tab w:val="left" w:pos="4860"/>
        </w:tabs>
        <w:ind w:right="-446"/>
        <w:jc w:val="center"/>
        <w:rPr>
          <w:sz w:val="28"/>
          <w:szCs w:val="28"/>
        </w:rPr>
      </w:pPr>
      <w:r w:rsidRPr="005F09ED">
        <w:rPr>
          <w:sz w:val="28"/>
          <w:szCs w:val="28"/>
        </w:rPr>
        <w:t>Higher Order Factors</w:t>
      </w:r>
    </w:p>
    <w:p w14:paraId="32542169" w14:textId="77777777" w:rsidR="005F0A68" w:rsidRDefault="005F0A68" w:rsidP="005F0A68">
      <w:pPr>
        <w:tabs>
          <w:tab w:val="left" w:pos="4860"/>
        </w:tabs>
        <w:ind w:right="-540" w:firstLine="450"/>
      </w:pPr>
      <w:bookmarkStart w:id="0" w:name="_GoBack"/>
      <w:bookmarkEnd w:id="0"/>
    </w:p>
    <w:p w14:paraId="60928498" w14:textId="77777777" w:rsidR="005F0A68" w:rsidRDefault="005F0A68" w:rsidP="005F0A68">
      <w:pPr>
        <w:tabs>
          <w:tab w:val="left" w:pos="4860"/>
        </w:tabs>
        <w:ind w:right="-540" w:firstLine="450"/>
      </w:pPr>
      <w:r>
        <w:t>1. Positive Emotionality: Well-Being, Social Potency, Achievement, and Social Closeness</w:t>
      </w:r>
    </w:p>
    <w:p w14:paraId="6FF5B80C" w14:textId="77777777" w:rsidR="005F0A68" w:rsidRDefault="005F0A68" w:rsidP="005F0A68">
      <w:pPr>
        <w:tabs>
          <w:tab w:val="left" w:pos="4860"/>
        </w:tabs>
        <w:ind w:right="-450" w:firstLine="450"/>
      </w:pPr>
      <w:r>
        <w:t>2. Negative Emotionality: Stress Reaction, Alienation, and Aggression</w:t>
      </w:r>
    </w:p>
    <w:p w14:paraId="40A295BA" w14:textId="77777777" w:rsidR="005F0A68" w:rsidRDefault="005F0A68" w:rsidP="005F0A68">
      <w:pPr>
        <w:tabs>
          <w:tab w:val="left" w:pos="4860"/>
        </w:tabs>
        <w:ind w:right="-450" w:firstLine="450"/>
      </w:pPr>
      <w:r>
        <w:t>3. Constraint: Control, Harm Avoidance and Traditionalism</w:t>
      </w:r>
    </w:p>
    <w:p w14:paraId="3856D3AB" w14:textId="77777777" w:rsidR="00DA3A76" w:rsidRDefault="00DA3A76"/>
    <w:sectPr w:rsidR="00DA3A76" w:rsidSect="00ED6F0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listo MT"/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68"/>
    <w:rsid w:val="005F09ED"/>
    <w:rsid w:val="005F0A68"/>
    <w:rsid w:val="00CB5098"/>
    <w:rsid w:val="00DA3A76"/>
    <w:rsid w:val="00ED6F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DB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0A68"/>
    <w:pPr>
      <w:autoSpaceDE w:val="0"/>
      <w:autoSpaceDN w:val="0"/>
    </w:pPr>
    <w:rPr>
      <w:rFonts w:ascii="Times" w:eastAsia="Times New Roman" w:hAnsi="Times"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0A68"/>
    <w:pPr>
      <w:autoSpaceDE w:val="0"/>
      <w:autoSpaceDN w:val="0"/>
    </w:pPr>
    <w:rPr>
      <w:rFonts w:ascii="Times" w:eastAsia="Times New Roman" w:hAnsi="Times"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Macintosh Word</Application>
  <DocSecurity>0</DocSecurity>
  <Lines>8</Lines>
  <Paragraphs>2</Paragraphs>
  <ScaleCrop>false</ScaleCrop>
  <Company>Cal State Fullerton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Segal</dc:creator>
  <cp:keywords/>
  <dc:description/>
  <cp:lastModifiedBy>Nancy Segal</cp:lastModifiedBy>
  <cp:revision>3</cp:revision>
  <dcterms:created xsi:type="dcterms:W3CDTF">2011-11-30T00:00:00Z</dcterms:created>
  <dcterms:modified xsi:type="dcterms:W3CDTF">2011-11-30T00:00:00Z</dcterms:modified>
</cp:coreProperties>
</file>